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  <w:rPr>
          <w:sz w:val="20"/>
          <w:szCs w:val="20"/>
        </w:rPr>
      </w:pPr>
      <w:r>
        <w:rPr>
          <w:rtl w:val="0"/>
        </w:rPr>
        <w:t xml:space="preserve">ETZ </w:t>
      </w:r>
      <w:r>
        <w:rPr>
          <w:rtl w:val="0"/>
          <w:lang w:val="en-US"/>
        </w:rPr>
        <w:t>KH</w:t>
      </w:r>
      <w:r>
        <w:rPr>
          <w:rtl w:val="0"/>
        </w:rPr>
        <w:t>AYIM</w:t>
      </w:r>
      <w:r>
        <w:rPr>
          <w:rtl w:val="0"/>
          <w:lang w:val="en-US"/>
        </w:rPr>
        <w:t xml:space="preserve"> </w:t>
        <w:br w:type="textWrapping"/>
      </w:r>
      <w:r>
        <w:rPr>
          <w:sz w:val="20"/>
          <w:szCs w:val="20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Proverbs 3:18, 3:17, Lamentations 5:21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Et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z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k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hayim h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e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la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ma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-k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hazikim ba,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Ve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to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-k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he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ha me-ushar.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De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ra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-k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he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ha 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-k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hi no-am,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Ve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k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hol netivo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-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k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ha shalo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Hashiveinu </w:t>
      </w:r>
      <w:r>
        <w:rPr>
          <w:rFonts w:ascii="Arial Unicode MS" w:cs="Arial" w:hAnsi="Arial Unicode MS" w:eastAsia="Arial Unicode MS" w:hint="cs"/>
          <w:sz w:val="38"/>
          <w:szCs w:val="38"/>
          <w:shd w:val="clear" w:color="auto" w:fill="ffffff"/>
          <w:rtl w:val="0"/>
          <w:cs w:val="1"/>
          <w:lang w:val="en-US"/>
        </w:rPr>
        <w:t>יהוה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Eilekha v'nashuva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Khadesh,  khadesh yameinu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Khadesh yameinu k</w:t>
      </w:r>
      <w:r>
        <w:rPr>
          <w:rFonts w:ascii="Arial" w:hAnsi="Arial" w:hint="default"/>
          <w:sz w:val="32"/>
          <w:szCs w:val="32"/>
          <w:rtl w:val="0"/>
          <w:lang w:val="en-US"/>
        </w:rPr>
        <w:t>’</w:t>
      </w:r>
      <w:r>
        <w:rPr>
          <w:rFonts w:ascii="Arial" w:hAnsi="Arial"/>
          <w:sz w:val="32"/>
          <w:szCs w:val="32"/>
          <w:rtl w:val="0"/>
          <w:lang w:val="en-US"/>
        </w:rPr>
        <w:t>kedem.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 tree of life to those who hold fast to it,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and all who cling to it find happiness.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Its ways are ways of pleasantness,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and all its paths are peace.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Help us and guide us, inspire us and provide us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With the wisdom Your Torah can show.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Cause us to learn, renew and return,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Just as in days of old.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